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B4F" w:rsidRDefault="00286B4F" w:rsidP="00286B4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proofErr w:type="spellStart"/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ДЕПАРТАМЕНТ СОЦИАЛЬНОЙ ЗАЩИТЫ НАСЕЛЕНИЯ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КЕМЕРОВСКОЙ ОБЛАСТИ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ПРИКАЗ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24 ноября 2014 г. N 175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 УТВЕРЖДЕНИИ НОРМАТИВОВ ОБЕСПЕЧЕНИЯ ПЛОЩАДЬЮ ЖИЛЫХ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ПОМЕЩЕНИЙ В ОРГАНИЗАЦИЯХ СОЦИАЛЬНОГО ОБСЛУЖИВАНИЯ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КЕМЕРОВСКОЙ ОБЛАСТИ - КУЗБАССА, ОСУЩЕСТВЛЯЮЩИХ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ПОЛУСТАЦИОНАРНОЕ СОЦИАЛЬНОЕ ОБСЛУЖИВАНИЕ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429"/>
        <w:gridCol w:w="113"/>
      </w:tblGrid>
      <w:tr w:rsidR="00286B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департамента социальной защиты населения</w:t>
            </w:r>
          </w:p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Кемеровской области от 06.02.2015 N 20,</w:t>
            </w:r>
          </w:p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hyperlink r:id="rId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Министерства социальной защиты населения Кузбасса</w:t>
            </w:r>
          </w:p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от 21.09.2021 N 203)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286B4F" w:rsidRDefault="00286B4F" w:rsidP="00286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реализации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пункта 5 статьи 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28.12.2013 N 442-ФЗ "Об основах социального обслуживания граждан в Российской Федерации",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подпункта 4 статьи 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Закона Кемеровской области от 21.07.2014 N 76-ОЗ "О разграничении полномочий между органами государственной власти Кемеровской области в сфере социального обслуживания граждан" приказываю: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ar4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нормативы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обеспечения площадью жилых помещений в организациях социального обслуживания Кемеровской области - Кузбасса, осуществляющих полустационарное социальное обслуживание, согласно приложению N 1 к настоящему приказу.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(п. 1 в ред.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Министерства социальной защиты населения Кузбасса от 21.09.2021 N 203)</w:t>
      </w:r>
    </w:p>
    <w:p w:rsidR="00286B4F" w:rsidRDefault="00286B4F" w:rsidP="00286B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Установить рекомендуемые </w:t>
      </w:r>
      <w:hyperlink w:anchor="Par8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нормативы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обеспечения площадью жилых помещений в организациях социального обслуживания Кемеровской области - Кузбасса, находящихся в ведении органов местного самоуправления, осуществляющих полустационарное социальное обслуживание, согласно приложению N 2 к настоящему приказу.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департамента социальной защиты населения Кемеровской области от 06.02.2015 N 20,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Министерства социальной защиты населения Кузбасса от 21.09.2021 N 203)</w:t>
      </w:r>
    </w:p>
    <w:p w:rsidR="00286B4F" w:rsidRDefault="00286B4F" w:rsidP="00286B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Рекомендовать органам местного самоуправления муниципальных образований Кемеровской области - Кузбасса: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(в ред.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приказа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Министерства социальной защиты населения Кузбасса от 21.09.2021 N 203)</w:t>
      </w:r>
    </w:p>
    <w:p w:rsidR="00286B4F" w:rsidRDefault="00286B4F" w:rsidP="00286B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нормативы обеспечения площадью жилых помещений в организациях социального обслуживания, находящихся в ведении органов местного самоуправления, осуществляющих полустационарное социальное обслуживание;</w:t>
      </w:r>
    </w:p>
    <w:p w:rsidR="00286B4F" w:rsidRDefault="00286B4F" w:rsidP="00286B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утверждении нормативов обеспечения площадью жилых помещений в организациях социального обслуживания, осуществляющих полустационарное социальное обслуживание, руководствоваться настоящим приказом.</w:t>
      </w:r>
    </w:p>
    <w:p w:rsidR="00286B4F" w:rsidRDefault="00286B4F" w:rsidP="00286B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Отделу программного обеспечения отрасли и технического обслуживания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А.Г.Королик</w:t>
      </w:r>
      <w:proofErr w:type="spellEnd"/>
      <w:r>
        <w:rPr>
          <w:rFonts w:ascii="Times New Roman" w:hAnsi="Times New Roman" w:cs="Times New Roman"/>
          <w:sz w:val="24"/>
          <w:szCs w:val="24"/>
        </w:rPr>
        <w:t>) обеспечить размещение настоящего приказа на сайте "Электронный бюллетень Коллегии Администрации Кемеровской области" и на официальном сайте департамента социальной защиты населения Кемеровской области.</w:t>
      </w:r>
    </w:p>
    <w:p w:rsidR="00286B4F" w:rsidRDefault="00286B4F" w:rsidP="00286B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Контроль за исполнением приказа оставляю за собой.</w:t>
      </w:r>
    </w:p>
    <w:p w:rsidR="00286B4F" w:rsidRDefault="00286B4F" w:rsidP="00286B4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Настоящий приказ вступает в силу с 01.01.2015.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департамента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Н.Г.КРУГЛЯКОВА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департамента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социальной защиты населения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Кемеровской области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 ноября 2014 г. N 175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44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НОРМАТИВЫ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ОБЕСПЕЧЕНИЯ ПЛОЩАДЬЮ ЖИЛЫХ ПОМЕЩЕНИЙ В ОРГАНИЗАЦИЯХ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СОЦИАЛЬНОГО ОБСЛУЖИВАНИЯ КЕМЕРОВСКОЙ ОБЛАСТИ - КУЗБАССА,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ОСУЩЕСТВЛЯЮЩИХ ПОЛУСТАЦИОНАРНОЕ СОЦИАЛЬНОЕ ОБСЛУЖИВАНИЕ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429"/>
        <w:gridCol w:w="113"/>
      </w:tblGrid>
      <w:tr w:rsidR="00286B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lastRenderedPageBreak/>
              <w:t xml:space="preserve">(в ред. </w:t>
            </w:r>
            <w:hyperlink r:id="rId1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Министерства социальной защиты населения Кузбасса</w:t>
            </w:r>
          </w:p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от 21.09.2021 N 203)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4"/>
        <w:gridCol w:w="3244"/>
        <w:gridCol w:w="1701"/>
        <w:gridCol w:w="1644"/>
        <w:gridCol w:w="1814"/>
      </w:tblGrid>
      <w:tr w:rsidR="00286B4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организаций социального обслуживания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площади жилого помещения на человека (кв. м)</w:t>
            </w:r>
          </w:p>
        </w:tc>
      </w:tr>
      <w:tr w:rsidR="00286B4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одного воспитанника в возрасте до 3 лет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одного воспитанника в возрасте от 3 до 7 лет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одного воспитанника в возрасте от 7 до 18 лет</w:t>
            </w:r>
          </w:p>
        </w:tc>
      </w:tr>
      <w:tr w:rsidR="00286B4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6B4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Социально-реабилитационный центр для несовершеннолетних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4,5</w:t>
            </w:r>
          </w:p>
        </w:tc>
      </w:tr>
      <w:tr w:rsidR="00286B4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Реабилитационный центр для детей и подростков с ограниченными возможностями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1,8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4,5</w:t>
            </w:r>
          </w:p>
        </w:tc>
      </w:tr>
    </w:tbl>
    <w:p w:rsidR="00286B4F" w:rsidRDefault="00286B4F" w:rsidP="00286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департамента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социальной защиты населения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Кемеровской области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 ноября 2014 г. N 175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86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>РЕКОМЕНДУЕМЫЕ НОРМАТИВЫ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ОБЕСПЕЧЕНИЯ ПЛОЩАДЬЮ ЖИЛЫХ ПОМЕЩЕНИЙ В ОРГАНИЗАЦИЯХ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СОЦИАЛЬНОГО ОБСЛУЖИВАНИЯ КЕМЕРОВСКОЙ ОБЛАСТИ - КУЗБАССА,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НАХОДЯЩИХСЯ В ВЕДЕНИИ ОРГАНОВ МЕСТНОГО САМОУПРАВЛЕНИЯ,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ОСУЩЕСТВЛЯЮЩИХ ПОЛУСТАЦИОНАРНОЕ СОЦИАЛЬНОЕ ОБСЛУЖИВАНИЕ</w:t>
      </w: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429"/>
        <w:gridCol w:w="113"/>
      </w:tblGrid>
      <w:tr w:rsidR="00286B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1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Министерства социальной защиты населения Кузбасса</w:t>
            </w:r>
          </w:p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от 21.09.2021 N 203)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0"/>
        <w:gridCol w:w="5329"/>
        <w:gridCol w:w="3118"/>
      </w:tblGrid>
      <w:tr w:rsidR="00286B4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организаций социального обслуживания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площади жилого помещения на человека (кв. м)</w:t>
            </w:r>
          </w:p>
        </w:tc>
      </w:tr>
      <w:tr w:rsidR="00286B4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6B4F"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Социально-реабилитационный центр для несовершеннолетних: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B4F"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детей от 3 до 7 лет;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</w:tr>
      <w:tr w:rsidR="00286B4F"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детей от 7 до 18 лет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4,5</w:t>
            </w:r>
          </w:p>
        </w:tc>
      </w:tr>
      <w:tr w:rsidR="00286B4F"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Реабилитационный центр для детей и подростков с ограниченными возможностями, центр социальной помощи семье и детям: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B4F"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детей до 3 лет;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1,8</w:t>
            </w:r>
          </w:p>
        </w:tc>
      </w:tr>
      <w:tr w:rsidR="00286B4F"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9" w:type="dxa"/>
            <w:tcBorders>
              <w:left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детей от 3 до 7 лет;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</w:tr>
      <w:tr w:rsidR="00286B4F"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детей от 7 до 18 лет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4,5</w:t>
            </w:r>
          </w:p>
        </w:tc>
      </w:tr>
      <w:tr w:rsidR="00286B4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временного и ночного пребывания, дом ночного пребывания для лиц без определенного места жительства и рода занятий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</w:tr>
      <w:tr w:rsidR="00286B4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социальной адаптации (помощи), в том числе для лиц без определенного места жительства и занятий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4F" w:rsidRDefault="00286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</w:tr>
    </w:tbl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B4F" w:rsidRDefault="00286B4F" w:rsidP="00286B4F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E06B55" w:rsidRDefault="00E06B55">
      <w:bookmarkStart w:id="2" w:name="_GoBack"/>
      <w:bookmarkEnd w:id="2"/>
    </w:p>
    <w:sectPr w:rsidR="00E06B55" w:rsidSect="00B512E6">
      <w:pgSz w:w="16840" w:h="11906"/>
      <w:pgMar w:top="1558" w:right="1134" w:bottom="567" w:left="99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20E"/>
    <w:rsid w:val="0014220E"/>
    <w:rsid w:val="0024095A"/>
    <w:rsid w:val="00286B4F"/>
    <w:rsid w:val="002A7B7F"/>
    <w:rsid w:val="00341F6D"/>
    <w:rsid w:val="00345BA5"/>
    <w:rsid w:val="003620EF"/>
    <w:rsid w:val="00444B01"/>
    <w:rsid w:val="00525999"/>
    <w:rsid w:val="00545AE2"/>
    <w:rsid w:val="0055560F"/>
    <w:rsid w:val="005E2A82"/>
    <w:rsid w:val="006529AB"/>
    <w:rsid w:val="0065610E"/>
    <w:rsid w:val="006B2F8C"/>
    <w:rsid w:val="006C73E9"/>
    <w:rsid w:val="006D5651"/>
    <w:rsid w:val="00771B0B"/>
    <w:rsid w:val="007A6F0B"/>
    <w:rsid w:val="007D4F61"/>
    <w:rsid w:val="0082191E"/>
    <w:rsid w:val="00832F54"/>
    <w:rsid w:val="00891B57"/>
    <w:rsid w:val="008E525D"/>
    <w:rsid w:val="00976FFB"/>
    <w:rsid w:val="009844B1"/>
    <w:rsid w:val="009E31BB"/>
    <w:rsid w:val="00AB0750"/>
    <w:rsid w:val="00C14A2F"/>
    <w:rsid w:val="00CB4632"/>
    <w:rsid w:val="00D21D2B"/>
    <w:rsid w:val="00E06B55"/>
    <w:rsid w:val="00FD1EA8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4ECB54-F425-4572-8242-9CC8DD403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A21B3D197AF65FB7C22F0882F87E4F27B6D057C82E2021A38F40D42B9DBC6B431E65F66963A17BB0E42CCAECA57C8E9ED9B0E9C4D9210D3802C2aFNDD" TargetMode="External"/><Relationship Id="rId13" Type="http://schemas.openxmlformats.org/officeDocument/2006/relationships/hyperlink" Target="consultantplus://offline/ref=B3A21B3D197AF65FB7C22F0882F87E4F27B6D057CC262B23A6821DDE23C4B06944113AE16E2AAD7AB0E42FCFE4FA799B8F81BCE8DAC620132400C0FCaEN5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3A21B3D197AF65FB7C231059494224A27B9885ACB272972FAD01B897C94B63C04513CB42D6EA073B7EF7B9CA3A420CBCBCAB0E9C4DA2111a3N9D" TargetMode="External"/><Relationship Id="rId12" Type="http://schemas.openxmlformats.org/officeDocument/2006/relationships/hyperlink" Target="consultantplus://offline/ref=B3A21B3D197AF65FB7C22F0882F87E4F27B6D057CC262B23A6821DDE23C4B06944113AE16E2AAD7AB0E42FCFE5FA799B8F81BCE8DAC620132400C0FCaEN5D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A21B3D197AF65FB7C22F0882F87E4F27B6D057CC262B23A6821DDE23C4B06944113AE16E2AAD7AB0E42FCCEFFA799B8F81BCE8DAC620132400C0FCaEN5D" TargetMode="External"/><Relationship Id="rId11" Type="http://schemas.openxmlformats.org/officeDocument/2006/relationships/hyperlink" Target="consultantplus://offline/ref=B3A21B3D197AF65FB7C22F0882F87E4F27B6D057CC262B23A6821DDE23C4B06944113AE16E2AAD7AB0E42FCFE5FA799B8F81BCE8DAC620132400C0FCaEN5D" TargetMode="External"/><Relationship Id="rId5" Type="http://schemas.openxmlformats.org/officeDocument/2006/relationships/hyperlink" Target="consultantplus://offline/ref=B3A21B3D197AF65FB7C22F0882F87E4F27B6D057CB242520A08F40D42B9DBC6B431E65F66963A17BB0E42FC4ECA57C8E9ED9B0E9C4D9210D3802C2aFNDD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3A21B3D197AF65FB7C22F0882F87E4F27B6D057CB242520A08F40D42B9DBC6B431E65F66963A17BB0E42FC4ECA57C8E9ED9B0E9C4D9210D3802C2aFND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3A21B3D197AF65FB7C22F0882F87E4F27B6D057CC262B23A6821DDE23C4B06944113AE16E2AAD7AB0E42FCFE7FA799B8F81BCE8DAC620132400C0FCaEN5D" TargetMode="External"/><Relationship Id="rId14" Type="http://schemas.openxmlformats.org/officeDocument/2006/relationships/hyperlink" Target="consultantplus://offline/ref=B3A21B3D197AF65FB7C22F0882F87E4F27B6D057CC262B23A6821DDE23C4B06944113AE16E2AAD7AB0E72BC9E7FA799B8F81BCE8DAC620132400C0FCaEN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988</Words>
  <Characters>5632</Characters>
  <Application>Microsoft Office Word</Application>
  <DocSecurity>0</DocSecurity>
  <Lines>46</Lines>
  <Paragraphs>13</Paragraphs>
  <ScaleCrop>false</ScaleCrop>
  <Company/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Мишина Нина В.</dc:creator>
  <cp:keywords/>
  <dc:description/>
  <cp:lastModifiedBy>Мишина Нина В.</cp:lastModifiedBy>
  <cp:revision>2</cp:revision>
  <dcterms:created xsi:type="dcterms:W3CDTF">2023-10-10T03:13:00Z</dcterms:created>
  <dcterms:modified xsi:type="dcterms:W3CDTF">2023-10-10T03:13:00Z</dcterms:modified>
</cp:coreProperties>
</file>